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sz w:val="32"/>
          <w:szCs w:val="32"/>
        </w:rPr>
      </w:pPr>
      <w:r>
        <w:rPr>
          <w:rFonts w:ascii="Times New Roman" w:hAnsi="Times New Roman" w:eastAsia="宋体" w:cs="Times New Roman"/>
          <w:sz w:val="32"/>
          <w:szCs w:val="32"/>
        </w:rPr>
        <w:t>项 目 征 集 表</w:t>
      </w:r>
    </w:p>
    <w:p>
      <w:pPr>
        <w:rPr>
          <w:rFonts w:ascii="Times New Roman" w:hAnsi="Times New Roman" w:eastAsia="宋体" w:cs="Times New Roman"/>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45"/>
        <w:gridCol w:w="1801"/>
        <w:gridCol w:w="234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71" w:hRule="atLeast"/>
        </w:trPr>
        <w:tc>
          <w:tcPr>
            <w:tcW w:w="1696"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教师姓名</w:t>
            </w:r>
          </w:p>
        </w:tc>
        <w:tc>
          <w:tcPr>
            <w:tcW w:w="2445" w:type="dxa"/>
            <w:vAlign w:val="center"/>
          </w:tcPr>
          <w:p>
            <w:pPr>
              <w:jc w:val="cente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陈桓亘</w:t>
            </w:r>
          </w:p>
        </w:tc>
        <w:tc>
          <w:tcPr>
            <w:tcW w:w="1801"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职称</w:t>
            </w:r>
          </w:p>
        </w:tc>
        <w:tc>
          <w:tcPr>
            <w:tcW w:w="2347"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课题来源</w:t>
            </w:r>
          </w:p>
        </w:tc>
        <w:tc>
          <w:tcPr>
            <w:tcW w:w="2445" w:type="dxa"/>
            <w:vAlign w:val="center"/>
          </w:tcPr>
          <w:p>
            <w:pPr>
              <w:jc w:val="center"/>
              <w:rPr>
                <w:rFonts w:hint="eastAsia" w:ascii="Times New Roman" w:hAnsi="Times New Roman" w:eastAsia="宋体" w:cs="Times New Roman"/>
                <w:sz w:val="24"/>
                <w:szCs w:val="24"/>
              </w:rPr>
            </w:pPr>
            <w:r>
              <w:rPr>
                <w:rFonts w:ascii="Times New Roman" w:hAnsi="Times New Roman" w:eastAsia="宋体" w:cs="Times New Roman"/>
                <w:sz w:val="24"/>
                <w:szCs w:val="24"/>
              </w:rPr>
              <w:t>国家</w:t>
            </w:r>
            <w:r>
              <w:rPr>
                <w:rFonts w:hint="eastAsia" w:ascii="Times New Roman" w:hAnsi="Times New Roman" w:eastAsia="宋体" w:cs="Times New Roman"/>
                <w:sz w:val="24"/>
                <w:szCs w:val="24"/>
              </w:rPr>
              <w:t>社会</w:t>
            </w:r>
            <w:r>
              <w:rPr>
                <w:rFonts w:ascii="Times New Roman" w:hAnsi="Times New Roman" w:eastAsia="宋体" w:cs="Times New Roman"/>
                <w:sz w:val="24"/>
                <w:szCs w:val="24"/>
              </w:rPr>
              <w:t>科学基金</w:t>
            </w:r>
            <w:r>
              <w:rPr>
                <w:rFonts w:hint="eastAsia" w:ascii="Times New Roman" w:hAnsi="Times New Roman" w:eastAsia="宋体" w:cs="Times New Roman"/>
                <w:sz w:val="24"/>
                <w:szCs w:val="24"/>
              </w:rPr>
              <w:t>西部项目</w:t>
            </w:r>
          </w:p>
        </w:tc>
        <w:tc>
          <w:tcPr>
            <w:tcW w:w="1801"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课题名称</w:t>
            </w:r>
          </w:p>
        </w:tc>
        <w:tc>
          <w:tcPr>
            <w:tcW w:w="2347" w:type="dxa"/>
            <w:vAlign w:val="center"/>
          </w:tcPr>
          <w:p>
            <w:pPr>
              <w:jc w:val="cente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创业失败的强度、作用机理及缓冲政策研究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课题编号</w:t>
            </w:r>
          </w:p>
        </w:tc>
        <w:tc>
          <w:tcPr>
            <w:tcW w:w="2445"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19</w:t>
            </w:r>
            <w:r>
              <w:rPr>
                <w:rFonts w:hint="eastAsia" w:ascii="Times New Roman" w:hAnsi="Times New Roman" w:eastAsia="宋体" w:cs="Times New Roman"/>
                <w:sz w:val="24"/>
                <w:szCs w:val="24"/>
              </w:rPr>
              <w:t>XGL</w:t>
            </w:r>
            <w:r>
              <w:rPr>
                <w:rFonts w:ascii="Times New Roman" w:hAnsi="Times New Roman" w:eastAsia="宋体" w:cs="Times New Roman"/>
                <w:sz w:val="24"/>
                <w:szCs w:val="24"/>
              </w:rPr>
              <w:t>004</w:t>
            </w:r>
          </w:p>
        </w:tc>
        <w:tc>
          <w:tcPr>
            <w:tcW w:w="1801"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课题研究方向</w:t>
            </w:r>
          </w:p>
        </w:tc>
        <w:tc>
          <w:tcPr>
            <w:tcW w:w="2347" w:type="dxa"/>
            <w:vAlign w:val="center"/>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创业心理学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课题简介</w:t>
            </w:r>
          </w:p>
        </w:tc>
        <w:tc>
          <w:tcPr>
            <w:tcW w:w="6600" w:type="dxa"/>
            <w:gridSpan w:val="4"/>
            <w:vAlign w:val="center"/>
          </w:tcPr>
          <w:p>
            <w:pPr>
              <w:pStyle w:val="2"/>
              <w:spacing w:before="156" w:beforeLines="50" w:beforeAutospacing="0" w:after="156" w:afterLines="50" w:afterAutospacing="0"/>
              <w:ind w:firstLine="480" w:firstLineChars="200"/>
              <w:rPr>
                <w:rFonts w:hint="eastAsia" w:ascii="Times New Roman" w:hAnsi="Times New Roman" w:cs="Times New Roman"/>
                <w:kern w:val="2"/>
              </w:rPr>
            </w:pPr>
            <w:r>
              <w:rPr>
                <w:rFonts w:ascii="Times New Roman" w:hAnsi="Times New Roman" w:cs="Times New Roman"/>
              </w:rPr>
              <w:t>本</w:t>
            </w:r>
            <w:r>
              <w:rPr>
                <w:rFonts w:ascii="Times New Roman" w:hAnsi="Times New Roman" w:cs="Times New Roman"/>
                <w:kern w:val="2"/>
              </w:rPr>
              <w:t>课题</w:t>
            </w:r>
            <w:r>
              <w:rPr>
                <w:rFonts w:hint="eastAsia" w:ascii="Times New Roman" w:hAnsi="Times New Roman" w:cs="Times New Roman"/>
                <w:kern w:val="2"/>
              </w:rPr>
              <w:t xml:space="preserve">旨在基于事件系统理论，强调创业失败之间的区别，提出一个新的构念:创业失败强度。拟根据实证研究(深度访谈与问卷调查)的结果，建立创业失败强度的量表并探究失败过程的心理作用机理，探索创业失败带来的负面情绪缓冲策略以及失败后的创业学习机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拟设立国创项目题目</w:t>
            </w:r>
          </w:p>
        </w:tc>
        <w:tc>
          <w:tcPr>
            <w:tcW w:w="6600" w:type="dxa"/>
            <w:gridSpan w:val="4"/>
            <w:vAlign w:val="center"/>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创业者失败应对以及身份过渡的过程</w:t>
            </w:r>
            <w:r>
              <w:rPr>
                <w:rFonts w:ascii="Times New Roman" w:hAnsi="Times New Roman" w:eastAsia="宋体" w:cs="Times New Roman"/>
                <w:sz w:val="24"/>
                <w:szCs w:val="24"/>
              </w:rPr>
              <w:t>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696"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学生要求</w:t>
            </w:r>
          </w:p>
        </w:tc>
        <w:tc>
          <w:tcPr>
            <w:tcW w:w="6600" w:type="dxa"/>
            <w:gridSpan w:val="4"/>
          </w:tcPr>
          <w:p>
            <w:pPr>
              <w:rPr>
                <w:rFonts w:hint="eastAsia" w:ascii="Times New Roman" w:hAnsi="Times New Roman" w:eastAsia="宋体" w:cs="Times New Roman"/>
                <w:sz w:val="24"/>
                <w:szCs w:val="24"/>
              </w:rPr>
            </w:pPr>
          </w:p>
          <w:p>
            <w:pPr>
              <w:pStyle w:val="6"/>
              <w:numPr>
                <w:ilvl w:val="0"/>
                <w:numId w:val="1"/>
              </w:numPr>
              <w:ind w:firstLineChars="0"/>
              <w:rPr>
                <w:rFonts w:ascii="Times New Roman" w:hAnsi="Times New Roman" w:eastAsia="宋体" w:cs="Times New Roman"/>
                <w:sz w:val="24"/>
                <w:szCs w:val="24"/>
              </w:rPr>
            </w:pPr>
            <w:r>
              <w:rPr>
                <w:rFonts w:hint="eastAsia" w:ascii="Times New Roman" w:hAnsi="Times New Roman" w:eastAsia="宋体" w:cs="Times New Roman"/>
                <w:sz w:val="24"/>
                <w:szCs w:val="24"/>
              </w:rPr>
              <w:t>对创新创业现象有好奇，对科研有热情</w:t>
            </w:r>
          </w:p>
          <w:p>
            <w:pPr>
              <w:pStyle w:val="6"/>
              <w:numPr>
                <w:ilvl w:val="0"/>
                <w:numId w:val="1"/>
              </w:numPr>
              <w:ind w:firstLineChars="0"/>
              <w:rPr>
                <w:rFonts w:ascii="Times New Roman" w:hAnsi="Times New Roman" w:eastAsia="宋体" w:cs="Times New Roman"/>
                <w:sz w:val="24"/>
                <w:szCs w:val="24"/>
              </w:rPr>
            </w:pPr>
            <w:r>
              <w:rPr>
                <w:rFonts w:ascii="Times New Roman" w:hAnsi="Times New Roman" w:eastAsia="宋体" w:cs="Times New Roman"/>
                <w:sz w:val="24"/>
                <w:szCs w:val="24"/>
              </w:rPr>
              <w:t>具有良好外语</w:t>
            </w:r>
            <w:r>
              <w:rPr>
                <w:rFonts w:hint="eastAsia" w:ascii="Times New Roman" w:hAnsi="Times New Roman" w:eastAsia="宋体" w:cs="Times New Roman"/>
                <w:sz w:val="24"/>
                <w:szCs w:val="24"/>
              </w:rPr>
              <w:t>读写能力</w:t>
            </w:r>
            <w:r>
              <w:rPr>
                <w:rFonts w:ascii="Times New Roman" w:hAnsi="Times New Roman" w:eastAsia="宋体" w:cs="Times New Roman"/>
                <w:sz w:val="24"/>
                <w:szCs w:val="24"/>
              </w:rPr>
              <w:t>，能够熟练阅读英文文献；</w:t>
            </w:r>
          </w:p>
          <w:p>
            <w:pPr>
              <w:pStyle w:val="6"/>
              <w:numPr>
                <w:ilvl w:val="0"/>
                <w:numId w:val="1"/>
              </w:numPr>
              <w:ind w:firstLineChars="0"/>
              <w:rPr>
                <w:rFonts w:ascii="Times New Roman" w:hAnsi="Times New Roman" w:eastAsia="宋体" w:cs="Times New Roman"/>
                <w:sz w:val="24"/>
                <w:szCs w:val="24"/>
              </w:rPr>
            </w:pPr>
            <w:r>
              <w:rPr>
                <w:rFonts w:hint="eastAsia" w:ascii="Times New Roman" w:hAnsi="Times New Roman" w:eastAsia="宋体" w:cs="Times New Roman"/>
                <w:sz w:val="24"/>
                <w:szCs w:val="24"/>
              </w:rPr>
              <w:t>具有一定的</w:t>
            </w:r>
            <w:r>
              <w:rPr>
                <w:rFonts w:ascii="Times New Roman" w:hAnsi="Times New Roman" w:eastAsia="宋体" w:cs="Times New Roman"/>
                <w:sz w:val="24"/>
                <w:szCs w:val="24"/>
              </w:rPr>
              <w:t>经济学、管理学知识基础；</w:t>
            </w:r>
          </w:p>
          <w:p>
            <w:pPr>
              <w:pStyle w:val="6"/>
              <w:numPr>
                <w:ilvl w:val="0"/>
                <w:numId w:val="1"/>
              </w:numPr>
              <w:ind w:firstLineChars="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具有一定的</w:t>
            </w:r>
            <w:r>
              <w:rPr>
                <w:rFonts w:ascii="Times New Roman" w:hAnsi="Times New Roman" w:eastAsia="宋体" w:cs="Times New Roman"/>
                <w:sz w:val="24"/>
                <w:szCs w:val="24"/>
              </w:rPr>
              <w:t>统计分析软件</w:t>
            </w:r>
            <w:r>
              <w:rPr>
                <w:rFonts w:hint="eastAsia" w:ascii="Times New Roman" w:hAnsi="Times New Roman" w:eastAsia="宋体" w:cs="Times New Roman"/>
                <w:sz w:val="24"/>
                <w:szCs w:val="24"/>
              </w:rPr>
              <w:t>运用基础；</w:t>
            </w:r>
          </w:p>
          <w:p>
            <w:pPr>
              <w:pStyle w:val="6"/>
              <w:numPr>
                <w:ilvl w:val="0"/>
                <w:numId w:val="1"/>
              </w:numPr>
              <w:ind w:firstLineChars="0"/>
              <w:rPr>
                <w:rFonts w:ascii="Times New Roman" w:hAnsi="Times New Roman" w:eastAsia="宋体" w:cs="Times New Roman"/>
                <w:sz w:val="24"/>
                <w:szCs w:val="24"/>
              </w:rPr>
            </w:pPr>
            <w:r>
              <w:rPr>
                <w:rFonts w:ascii="Times New Roman" w:hAnsi="Times New Roman" w:eastAsia="宋体" w:cs="Times New Roman"/>
                <w:sz w:val="24"/>
                <w:szCs w:val="24"/>
              </w:rPr>
              <w:t>善于</w:t>
            </w:r>
            <w:r>
              <w:rPr>
                <w:rFonts w:hint="eastAsia" w:ascii="Times New Roman" w:hAnsi="Times New Roman" w:eastAsia="宋体" w:cs="Times New Roman"/>
                <w:sz w:val="24"/>
                <w:szCs w:val="24"/>
              </w:rPr>
              <w:t>沟通，乐于</w:t>
            </w:r>
            <w:r>
              <w:rPr>
                <w:rFonts w:ascii="Times New Roman" w:hAnsi="Times New Roman" w:eastAsia="宋体" w:cs="Times New Roman"/>
                <w:sz w:val="24"/>
                <w:szCs w:val="24"/>
              </w:rPr>
              <w:t>团队合作</w:t>
            </w:r>
            <w:r>
              <w:rPr>
                <w:rFonts w:hint="eastAsia" w:ascii="Times New Roman" w:hAnsi="Times New Roman" w:eastAsia="宋体" w:cs="Times New Roman"/>
                <w:sz w:val="24"/>
                <w:szCs w:val="24"/>
              </w:rPr>
              <w:t>；</w:t>
            </w:r>
          </w:p>
          <w:p>
            <w:pPr>
              <w:pStyle w:val="6"/>
              <w:ind w:left="360" w:firstLine="0" w:firstLineChars="0"/>
              <w:rPr>
                <w:rFonts w:hint="eastAsia"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1696" w:type="dxa"/>
            <w:vAlign w:val="center"/>
          </w:tcPr>
          <w:p>
            <w:pPr>
              <w:jc w:val="center"/>
              <w:rPr>
                <w:rFonts w:ascii="Times New Roman" w:hAnsi="Times New Roman" w:eastAsia="宋体" w:cs="Times New Roman"/>
                <w:sz w:val="24"/>
                <w:szCs w:val="24"/>
                <w:u w:val="single"/>
              </w:rPr>
            </w:pPr>
          </w:p>
          <w:p>
            <w:pPr>
              <w:jc w:val="center"/>
              <w:rPr>
                <w:rFonts w:ascii="Times New Roman" w:hAnsi="Times New Roman" w:eastAsia="宋体" w:cs="Times New Roman"/>
                <w:sz w:val="24"/>
                <w:szCs w:val="24"/>
                <w:u w:val="single"/>
              </w:rPr>
            </w:pPr>
            <w:r>
              <w:rPr>
                <w:rFonts w:ascii="Times New Roman" w:hAnsi="Times New Roman" w:eastAsia="宋体" w:cs="Times New Roman"/>
                <w:sz w:val="24"/>
                <w:szCs w:val="24"/>
              </w:rPr>
              <w:t>任务要求</w:t>
            </w:r>
          </w:p>
          <w:p>
            <w:pPr>
              <w:jc w:val="center"/>
              <w:rPr>
                <w:rFonts w:ascii="Times New Roman" w:hAnsi="Times New Roman" w:eastAsia="宋体" w:cs="Times New Roman"/>
                <w:sz w:val="24"/>
                <w:szCs w:val="24"/>
              </w:rPr>
            </w:pPr>
          </w:p>
        </w:tc>
        <w:tc>
          <w:tcPr>
            <w:tcW w:w="6600" w:type="dxa"/>
            <w:gridSpan w:val="4"/>
          </w:tcPr>
          <w:p>
            <w:pPr>
              <w:pStyle w:val="7"/>
              <w:shd w:val="clear" w:color="auto" w:fill="FFFFFF"/>
              <w:spacing w:before="156" w:beforeLines="50" w:beforeAutospacing="0"/>
              <w:ind w:firstLine="480" w:firstLineChars="200"/>
              <w:rPr>
                <w:rFonts w:ascii="Times New Roman" w:hAnsi="Times New Roman" w:cs="Times New Roman"/>
                <w:kern w:val="2"/>
              </w:rPr>
            </w:pPr>
            <w:r>
              <w:rPr>
                <w:rFonts w:ascii="Times New Roman" w:hAnsi="Times New Roman" w:cs="Times New Roman"/>
                <w:kern w:val="2"/>
              </w:rPr>
              <w:t>创业过程的高度不确定性导致的必然结果是创业失败者远多于成功者(Lee 等，2011;于晓宇和蒲馨莲，2018)。中国工商行政管理总局2013年数据显示，不到一半(43.9%)的企业能存活5年或以上</w:t>
            </w:r>
            <w:r>
              <w:rPr>
                <w:rFonts w:hint="eastAsia" w:ascii="Times New Roman" w:hAnsi="Times New Roman" w:cs="Times New Roman"/>
                <w:kern w:val="2"/>
              </w:rPr>
              <w:t>，</w:t>
            </w:r>
            <w:r>
              <w:rPr>
                <w:rFonts w:ascii="Times New Roman" w:hAnsi="Times New Roman" w:cs="Times New Roman"/>
                <w:kern w:val="2"/>
              </w:rPr>
              <w:t>倒闭企业的平均寿命为6年(于晓宇和蒲馨莲，2018)。目前创业失败的研究还处于起步阶段，大部分的研究都聚焦在研究创业失败的原因和后果(Khelil，2016)，只有少部分研究者(DeTienne 和 Cardon, 2012; Khelil, 2016; Rooij, 2015; Wennberg 等, 2010)注意到了创业失败的多面性并尝试将创业失败进行分类。研究创业失败对创业者影响程度不同的研究更稀缺。</w:t>
            </w:r>
          </w:p>
          <w:p>
            <w:pPr>
              <w:pStyle w:val="7"/>
              <w:shd w:val="clear" w:color="auto" w:fill="FFFFFF"/>
              <w:spacing w:before="156" w:beforeLines="50" w:beforeAutospacing="0"/>
              <w:ind w:firstLine="480" w:firstLineChars="200"/>
              <w:rPr>
                <w:rFonts w:ascii="Times New Roman" w:hAnsi="Times New Roman" w:cs="Times New Roman"/>
                <w:kern w:val="2"/>
              </w:rPr>
            </w:pPr>
            <w:r>
              <w:rPr>
                <w:rFonts w:ascii="Times New Roman" w:hAnsi="Times New Roman" w:cs="Times New Roman"/>
                <w:kern w:val="2"/>
              </w:rPr>
              <w:t>具体而言，本项目拟从情绪复杂性视角（Emotioanl Complexity）与身份过渡（Identity Transition）视角来探究创业者如何应付失败以及他们如何在失败后接受自己的新身份，并对其潜在机制进行分析。我们将从已有的研究基础出发（Byrne 和 Shepherd, 2015；Jenkins 等, 2014），去讨论创业者在同时处理积极与消极情绪上的能力差异来源，以及这种差异通过何种心理机制（例如：认知灵活性cognitive flexibility，或正念mindfulness）最终影响创业者对失败的意义构建（sensemaking efforts）和韧性叙述（narratives of resilience）。</w:t>
            </w:r>
          </w:p>
          <w:p>
            <w:pPr>
              <w:pStyle w:val="7"/>
              <w:shd w:val="clear" w:color="auto" w:fill="FFFFFF"/>
              <w:rPr>
                <w:rFonts w:ascii="Times New Roman" w:hAnsi="Times New Roman" w:cs="Times New Roman"/>
                <w:kern w:val="2"/>
              </w:rPr>
            </w:pPr>
            <w:r>
              <w:rPr>
                <w:rFonts w:ascii="Times New Roman" w:hAnsi="Times New Roman" w:cs="Times New Roman"/>
                <w:kern w:val="2"/>
              </w:rPr>
              <w:t>按照计划，本项目的研究将分为以下几个研究阶段：</w:t>
            </w:r>
          </w:p>
          <w:p>
            <w:pPr>
              <w:pStyle w:val="7"/>
              <w:shd w:val="clear" w:color="auto" w:fill="FFFFFF"/>
              <w:rPr>
                <w:rFonts w:ascii="Times New Roman" w:hAnsi="Times New Roman" w:cs="Times New Roman"/>
                <w:kern w:val="2"/>
              </w:rPr>
            </w:pPr>
            <w:r>
              <w:rPr>
                <w:rFonts w:ascii="Times New Roman" w:hAnsi="Times New Roman" w:cs="Times New Roman"/>
                <w:kern w:val="2"/>
              </w:rPr>
              <w:t>1）课题组拟通过对 20 名左右创业失败者进行深度的半结构式访谈，获取关于创业失败强度的描述以及情绪、心理过程反思的描述。从这些访谈中，进一步中提取有效信息，总结出规律，为探讨情绪复杂性与个体应对创业失败之间的关系提供现实证据。</w:t>
            </w:r>
          </w:p>
          <w:p>
            <w:pPr>
              <w:pStyle w:val="7"/>
              <w:shd w:val="clear" w:color="auto" w:fill="FFFFFF"/>
              <w:rPr>
                <w:rFonts w:ascii="Times New Roman" w:hAnsi="Times New Roman" w:cs="Times New Roman"/>
                <w:kern w:val="2"/>
              </w:rPr>
            </w:pPr>
            <w:r>
              <w:rPr>
                <w:rFonts w:ascii="Times New Roman" w:hAnsi="Times New Roman" w:cs="Times New Roman"/>
                <w:kern w:val="2"/>
              </w:rPr>
              <w:t>2）课题组将对文献进行系统梳理。为理解</w:t>
            </w:r>
            <w:r>
              <w:rPr>
                <w:rFonts w:hint="eastAsia" w:ascii="Times New Roman" w:hAnsi="Times New Roman" w:cs="Times New Roman"/>
                <w:kern w:val="2"/>
              </w:rPr>
              <w:t>创业</w:t>
            </w:r>
            <w:r>
              <w:rPr>
                <w:rFonts w:ascii="Times New Roman" w:hAnsi="Times New Roman" w:cs="Times New Roman"/>
                <w:kern w:val="2"/>
              </w:rPr>
              <w:t>失败、学习和情绪之间有时复杂</w:t>
            </w:r>
            <w:r>
              <w:rPr>
                <w:rFonts w:hint="eastAsia" w:ascii="Times New Roman" w:hAnsi="Times New Roman" w:cs="Times New Roman"/>
                <w:kern w:val="2"/>
              </w:rPr>
              <w:t>并且</w:t>
            </w:r>
            <w:r>
              <w:rPr>
                <w:rFonts w:ascii="Times New Roman" w:hAnsi="Times New Roman" w:cs="Times New Roman"/>
                <w:kern w:val="2"/>
              </w:rPr>
              <w:t>相互交织的关系，仅仅依靠现有创业失败的文献是不够的。本项目研究将从情绪复杂性（Emotioanl Complexity）与身份过渡（Identity Transition）理论视角着手，为个体如何管理自己的情绪、认知和行为提供理论基础（Baumeister&amp;Vohs，2004）。</w:t>
            </w:r>
          </w:p>
          <w:p>
            <w:pPr>
              <w:pStyle w:val="7"/>
              <w:shd w:val="clear" w:color="auto" w:fill="FFFFFF"/>
              <w:rPr>
                <w:rFonts w:ascii="Times New Roman" w:hAnsi="Times New Roman" w:cs="Times New Roman"/>
                <w:kern w:val="2"/>
              </w:rPr>
            </w:pPr>
            <w:r>
              <w:rPr>
                <w:rFonts w:ascii="Times New Roman" w:hAnsi="Times New Roman" w:cs="Times New Roman"/>
                <w:kern w:val="2"/>
              </w:rPr>
              <w:t>3）课题组将从前期的深度访谈与文献梳理中进一步总结创业者个体心理特质在其如何应付失败以及他们如何在失败后接受自己的新身份的理论机理</w:t>
            </w:r>
            <w:r>
              <w:rPr>
                <w:rFonts w:hint="eastAsia" w:ascii="Times New Roman" w:hAnsi="Times New Roman" w:cs="Times New Roman"/>
                <w:kern w:val="2"/>
              </w:rPr>
              <w:t>，</w:t>
            </w:r>
            <w:r>
              <w:rPr>
                <w:rFonts w:ascii="Times New Roman" w:hAnsi="Times New Roman" w:cs="Times New Roman"/>
                <w:kern w:val="2"/>
              </w:rPr>
              <w:t>进而构建理论模型。</w:t>
            </w:r>
          </w:p>
          <w:p>
            <w:pPr>
              <w:pStyle w:val="7"/>
              <w:shd w:val="clear" w:color="auto" w:fill="FFFFFF"/>
              <w:rPr>
                <w:rFonts w:ascii="Times New Roman" w:hAnsi="Times New Roman" w:cs="Times New Roman"/>
                <w:kern w:val="2"/>
              </w:rPr>
            </w:pPr>
            <w:r>
              <w:rPr>
                <w:rFonts w:ascii="Times New Roman" w:hAnsi="Times New Roman" w:cs="Times New Roman"/>
                <w:kern w:val="2"/>
              </w:rPr>
              <w:t>4）课题组将对创业失败者进行问卷调查收集，在结合研究主题明确取样范围的基础上，采用问卷调查的形式对调研对象进行相关测量获取数据。获取的数据则主要用于检验理论假设，分析探寻研究变量间的联系规律。</w:t>
            </w:r>
          </w:p>
          <w:p>
            <w:pPr>
              <w:pStyle w:val="7"/>
              <w:shd w:val="clear" w:color="auto" w:fill="FFFFFF"/>
              <w:rPr>
                <w:rFonts w:ascii="Times New Roman" w:hAnsi="Times New Roman" w:cs="Times New Roman"/>
                <w:kern w:val="2"/>
              </w:rPr>
            </w:pPr>
            <w:r>
              <w:rPr>
                <w:rFonts w:ascii="Times New Roman" w:hAnsi="Times New Roman" w:cs="Times New Roman"/>
                <w:kern w:val="2"/>
              </w:rPr>
              <w:t>5）课题组将根据研究所得到的理论与实证证据，进一步结合中国新经济、新常态国家双创政策发展的实际情况，为创业退出的个体和团队提供心理缓冲的对策和建议。</w:t>
            </w:r>
          </w:p>
          <w:p>
            <w:pPr>
              <w:pStyle w:val="7"/>
              <w:shd w:val="clear" w:color="auto" w:fill="FFFFFF"/>
              <w:spacing w:before="156" w:beforeLines="50" w:beforeAutospacing="0" w:after="156" w:afterLines="50" w:afterAutospacing="0"/>
              <w:ind w:firstLine="480" w:firstLineChars="200"/>
              <w:rPr>
                <w:rFonts w:hint="eastAsia" w:ascii="Times New Roman" w:hAnsi="Times New Roman" w:cs="Times New Roman"/>
                <w:kern w:val="2"/>
              </w:rPr>
            </w:pPr>
            <w:r>
              <w:rPr>
                <w:rFonts w:ascii="Times New Roman" w:hAnsi="Times New Roman" w:cs="Times New Roman"/>
                <w:kern w:val="2"/>
              </w:rPr>
              <w:t>本项目最终成果将以学术论文形式呈现，课题负责人带领学生单独或者与老师合作发表相关内容核心期刊论文至少1篇，政策建言建议报告至少1份。</w:t>
            </w:r>
          </w:p>
        </w:tc>
      </w:tr>
    </w:tbl>
    <w:p>
      <w:pPr>
        <w:rPr>
          <w:rFonts w:ascii="Times New Roman" w:hAnsi="Times New Roman" w:eastAsia="宋体" w:cs="Times New Roma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8530F"/>
    <w:multiLevelType w:val="multilevel"/>
    <w:tmpl w:val="4A0853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13694E"/>
    <w:rsid w:val="00157F53"/>
    <w:rsid w:val="0016709A"/>
    <w:rsid w:val="00197BC8"/>
    <w:rsid w:val="002E5DA5"/>
    <w:rsid w:val="002F3610"/>
    <w:rsid w:val="0034600F"/>
    <w:rsid w:val="004538FB"/>
    <w:rsid w:val="004E6BA0"/>
    <w:rsid w:val="005E6263"/>
    <w:rsid w:val="00622AAE"/>
    <w:rsid w:val="006F5E2E"/>
    <w:rsid w:val="00731D81"/>
    <w:rsid w:val="00892533"/>
    <w:rsid w:val="0094393B"/>
    <w:rsid w:val="00BA312E"/>
    <w:rsid w:val="00BF0494"/>
    <w:rsid w:val="00BF4E0E"/>
    <w:rsid w:val="00C17CDE"/>
    <w:rsid w:val="00C95BAF"/>
    <w:rsid w:val="00CD6B48"/>
    <w:rsid w:val="00D31811"/>
    <w:rsid w:val="00E55C46"/>
    <w:rsid w:val="06825E37"/>
    <w:rsid w:val="0D0C1773"/>
    <w:rsid w:val="0E6B4B00"/>
    <w:rsid w:val="16960943"/>
    <w:rsid w:val="22F3444D"/>
    <w:rsid w:val="319262CF"/>
    <w:rsid w:val="34C56F8F"/>
    <w:rsid w:val="55BC15BC"/>
    <w:rsid w:val="5C9D5F53"/>
    <w:rsid w:val="66E35B37"/>
    <w:rsid w:val="6DD021A6"/>
    <w:rsid w:val="6E881558"/>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uiPriority w:val="99"/>
    <w:pPr>
      <w:ind w:firstLine="420" w:firstLineChars="200"/>
    </w:pPr>
  </w:style>
  <w:style w:type="paragraph" w:customStyle="1" w:styleId="7">
    <w:name w:val="md-end-block"/>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
    <w:name w:val="md-plain"/>
    <w:basedOn w:val="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jwc</Company>
  <Pages>3</Pages>
  <Words>264</Words>
  <Characters>1508</Characters>
  <Lines>12</Lines>
  <Paragraphs>3</Paragraphs>
  <TotalTime>85</TotalTime>
  <ScaleCrop>false</ScaleCrop>
  <LinksUpToDate>false</LinksUpToDate>
  <CharactersWithSpaces>1769</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2015-12-15T00:48:00Z</dcterms:created>
  <dc:creator>钟杰</dc:creator>
  <cp:lastModifiedBy>薛之谦的暖棉毯</cp:lastModifiedBy>
  <dcterms:modified xsi:type="dcterms:W3CDTF">2021-03-26T06:44:15Z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y fmtid="{D5CDD505-2E9C-101B-9397-08002B2CF9AE}" pid="3" name="ICV">
    <vt:lpwstr>DAA22410D7CE452C96DC1BF70B886277</vt:lpwstr>
  </property>
</Properties>
</file>